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C1D4F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C1D4F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C1D4F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C1D4F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DC1D4F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>2</w:t>
      </w:r>
      <w:r w:rsidR="00F64CD7" w:rsidRPr="00DC1D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C1D4F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C1D4F">
        <w:rPr>
          <w:rFonts w:ascii="Times New Roman" w:hAnsi="Times New Roman" w:cs="Times New Roman"/>
          <w:sz w:val="24"/>
          <w:szCs w:val="24"/>
        </w:rPr>
        <w:t xml:space="preserve"> 06-2/</w:t>
      </w:r>
      <w:r w:rsidR="00AE08C0" w:rsidRPr="00DC1D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C1D4F">
        <w:rPr>
          <w:rFonts w:ascii="Times New Roman" w:hAnsi="Times New Roman" w:cs="Times New Roman"/>
          <w:sz w:val="24"/>
          <w:szCs w:val="24"/>
        </w:rPr>
        <w:t>-1</w:t>
      </w:r>
      <w:r w:rsidR="00FE01A6" w:rsidRPr="00DC1D4F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C1D4F" w:rsidRDefault="005A59AD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355B0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C0" w:rsidRPr="00DC1D4F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073D3A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C1D4F">
        <w:rPr>
          <w:rFonts w:ascii="Times New Roman" w:hAnsi="Times New Roman" w:cs="Times New Roman"/>
          <w:sz w:val="24"/>
          <w:szCs w:val="24"/>
        </w:rPr>
        <w:t>201</w:t>
      </w:r>
      <w:r w:rsidR="00532997" w:rsidRPr="00DC1D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C1D4F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C1D4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DD5E11" w:rsidRPr="00DC1D4F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>Б е о г р а д</w:t>
      </w:r>
    </w:p>
    <w:p w:rsidR="001A76F2" w:rsidRPr="00DC1D4F" w:rsidRDefault="001A76F2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Pr="00DC1D4F" w:rsidRDefault="001A76F2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DC1D4F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>ЗАПИСНИК</w:t>
      </w:r>
    </w:p>
    <w:p w:rsidR="00A902A2" w:rsidRPr="00DC1D4F" w:rsidRDefault="00A902A2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>СА 12. СЕДНИЦЕ ОДБОРА ЗА АДМИНИСТРАТИВНО-БУЏЕТСКА И МАНДАТНО-ИМУНИТЕТСКА ПИТАЊА, ОДРЖАНЕ 18. ЈУНА 2014. ГОДИНЕ</w:t>
      </w:r>
    </w:p>
    <w:p w:rsidR="00DC1D4F" w:rsidRDefault="00DC1D4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C1D4F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073BC0" w:rsidRPr="00DC1D4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D2335" w:rsidRPr="00DC1D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3BC0" w:rsidRPr="00DC1D4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DC1D4F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Pr="00DC1D4F" w:rsidRDefault="003D2335" w:rsidP="00F708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8E2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A27B40" w:rsidRPr="00DC1D4F">
        <w:rPr>
          <w:rFonts w:ascii="Times New Roman" w:hAnsi="Times New Roman" w:cs="Times New Roman"/>
          <w:sz w:val="24"/>
          <w:szCs w:val="24"/>
          <w:lang w:val="sr-Cyrl-CS"/>
        </w:rPr>
        <w:t>Петар Петровић,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</w:t>
      </w:r>
      <w:r w:rsidR="00073BC0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Олгица Батић, 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DB20DC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Саша Максимовић, 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>Обрад Исаиловић и</w:t>
      </w:r>
      <w:r w:rsidR="00532997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0DC" w:rsidRPr="00DC1D4F">
        <w:rPr>
          <w:rFonts w:ascii="Times New Roman" w:hAnsi="Times New Roman" w:cs="Times New Roman"/>
          <w:sz w:val="24"/>
          <w:szCs w:val="24"/>
          <w:lang w:val="sr-Cyrl-RS"/>
        </w:rPr>
        <w:t>Дарко Лакетић.</w:t>
      </w:r>
    </w:p>
    <w:p w:rsidR="00073BC0" w:rsidRPr="00DC1D4F" w:rsidRDefault="00F70CD1" w:rsidP="00A2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DB20DC" w:rsidRPr="00DC1D4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заменици одсутних чланова Одбора</w:t>
      </w:r>
      <w:r w:rsidR="00FC1699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>Биљана Хасановић Кораћ</w:t>
      </w:r>
      <w:r w:rsidR="00FC1699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>Снежане Маловић</w:t>
      </w:r>
      <w:r w:rsidR="00FC1699" w:rsidRPr="00DC1D4F">
        <w:rPr>
          <w:rFonts w:ascii="Times New Roman" w:hAnsi="Times New Roman" w:cs="Times New Roman"/>
          <w:sz w:val="24"/>
          <w:szCs w:val="24"/>
          <w:lang w:val="sr-Cyrl-RS"/>
        </w:rPr>
        <w:t>, Љиљана Малушић, заменик Љубише Стојмировића</w:t>
      </w:r>
      <w:r w:rsidR="00265196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C1699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8E2" w:rsidRPr="00DC1D4F">
        <w:rPr>
          <w:rFonts w:ascii="Times New Roman" w:hAnsi="Times New Roman" w:cs="Times New Roman"/>
          <w:sz w:val="24"/>
          <w:szCs w:val="24"/>
          <w:lang w:val="sr-Cyrl-RS"/>
        </w:rPr>
        <w:t>Весна Ракоњац, заменик Верољуба Матића</w:t>
      </w:r>
      <w:r w:rsidR="00FC1699"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08E2" w:rsidRPr="00DC1D4F" w:rsidRDefault="00FC1699" w:rsidP="00A2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5196" w:rsidRPr="00DC1D4F"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присуствовао народни посланик Зоран Живковић.</w:t>
      </w:r>
    </w:p>
    <w:p w:rsidR="00DB20DC" w:rsidRPr="00DC1D4F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C1D4F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 w:rsidRPr="00DC1D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D4572" w:rsidRPr="00DC1D4F">
        <w:rPr>
          <w:rFonts w:ascii="Times New Roman" w:hAnsi="Times New Roman" w:cs="Times New Roman"/>
          <w:sz w:val="24"/>
          <w:szCs w:val="24"/>
        </w:rPr>
        <w:t xml:space="preserve"> </w:t>
      </w:r>
      <w:r w:rsidR="00532997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DC1D4F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DC1D4F">
        <w:rPr>
          <w:rFonts w:ascii="Times New Roman" w:hAnsi="Times New Roman" w:cs="Times New Roman"/>
          <w:sz w:val="24"/>
          <w:szCs w:val="24"/>
          <w:lang w:val="sr-Cyrl-RS"/>
        </w:rPr>
        <w:t>, Весна Мартиновић</w:t>
      </w:r>
      <w:r w:rsidR="00232D8C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C0" w:rsidRPr="00DC1D4F">
        <w:rPr>
          <w:rFonts w:ascii="Times New Roman" w:hAnsi="Times New Roman" w:cs="Times New Roman"/>
          <w:sz w:val="24"/>
          <w:szCs w:val="24"/>
          <w:lang w:val="sr-Cyrl-RS"/>
        </w:rPr>
        <w:t>Љубиша Стојмировић, Верољуб Матић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8E2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5196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Душица Стојковић, 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>Ђорђе Милићевић</w:t>
      </w:r>
      <w:r w:rsidR="00265196" w:rsidRPr="00DC1D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Маловић </w:t>
      </w:r>
      <w:r w:rsidR="00265196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A59AD" w:rsidRPr="00DC1D4F">
        <w:rPr>
          <w:rFonts w:ascii="Times New Roman" w:hAnsi="Times New Roman" w:cs="Times New Roman"/>
          <w:sz w:val="24"/>
          <w:szCs w:val="24"/>
          <w:lang w:val="sr-Cyrl-RS"/>
        </w:rPr>
        <w:t>Драгана Баришић</w:t>
      </w:r>
      <w:r w:rsidR="00A27B40"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0CD1" w:rsidRPr="00DC1D4F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</w:t>
      </w:r>
      <w:r w:rsidR="00C93869" w:rsidRPr="00DC1D4F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FC1699" w:rsidRPr="00DC1D4F" w:rsidRDefault="00FC1699" w:rsidP="0046361F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265196" w:rsidRPr="00DC1D4F" w:rsidRDefault="00F70CD1" w:rsidP="00265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65196" w:rsidRPr="00DC1D4F" w:rsidRDefault="00265196" w:rsidP="00265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D4F" w:rsidRDefault="00265196" w:rsidP="00DC1D4F">
      <w:pPr>
        <w:pStyle w:val="ListParagraph"/>
        <w:ind w:left="0" w:firstLine="720"/>
        <w:jc w:val="center"/>
        <w:rPr>
          <w:sz w:val="24"/>
          <w:szCs w:val="24"/>
          <w:lang w:val="sr-Cyrl-RS"/>
        </w:rPr>
      </w:pPr>
      <w:r w:rsidRPr="00DC1D4F">
        <w:rPr>
          <w:sz w:val="24"/>
          <w:szCs w:val="24"/>
        </w:rPr>
        <w:t>- усвајање записника са 9, 10. и 11. седнице Одбора –</w:t>
      </w:r>
    </w:p>
    <w:p w:rsidR="00DC1D4F" w:rsidRPr="00DC1D4F" w:rsidRDefault="00DC1D4F" w:rsidP="00DC1D4F">
      <w:pPr>
        <w:pStyle w:val="ListParagraph"/>
        <w:ind w:left="0" w:firstLine="720"/>
        <w:jc w:val="center"/>
        <w:rPr>
          <w:sz w:val="24"/>
          <w:szCs w:val="24"/>
          <w:lang w:val="sr-Cyrl-RS"/>
        </w:rPr>
      </w:pPr>
    </w:p>
    <w:p w:rsidR="00DC1D4F" w:rsidRDefault="00DC1D4F" w:rsidP="00DC1D4F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1. </w:t>
      </w:r>
      <w:r w:rsidR="00265196" w:rsidRPr="00DC1D4F">
        <w:rPr>
          <w:sz w:val="24"/>
          <w:szCs w:val="24"/>
        </w:rPr>
        <w:t>Разматрање оставке коју је на функцију народног посланика поднела Сања Туцаковић (01 број 118-1954/14 од 12. јуна 2014.године);</w:t>
      </w:r>
    </w:p>
    <w:p w:rsidR="00DC1D4F" w:rsidRDefault="00DC1D4F" w:rsidP="00DC1D4F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2. </w:t>
      </w:r>
      <w:r w:rsidR="00265196" w:rsidRPr="00DC1D4F">
        <w:rPr>
          <w:sz w:val="24"/>
          <w:szCs w:val="24"/>
        </w:rPr>
        <w:t>Разматрање захтева Новице Тончева, народног посланика, за давање мишљења за обављање друге јавне функције (21 број 02-1945/14 од 12. јуна 2014. године);</w:t>
      </w:r>
    </w:p>
    <w:p w:rsidR="00DC1D4F" w:rsidRDefault="00DC1D4F" w:rsidP="00DC1D4F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3. </w:t>
      </w:r>
      <w:r w:rsidR="00265196" w:rsidRPr="00DC1D4F">
        <w:rPr>
          <w:sz w:val="24"/>
          <w:szCs w:val="24"/>
        </w:rPr>
        <w:t>Разматрање захтева Милана Новаковића, народног посланика, за давање мишљења за обављање функције (21 број 02-1970/14 од 13. јуна 2014. године);</w:t>
      </w:r>
    </w:p>
    <w:p w:rsidR="00DC1D4F" w:rsidRDefault="00DC1D4F" w:rsidP="00DC1D4F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4. </w:t>
      </w:r>
      <w:r w:rsidR="00265196" w:rsidRPr="00DC1D4F">
        <w:rPr>
          <w:sz w:val="24"/>
          <w:szCs w:val="24"/>
        </w:rPr>
        <w:t>Разматрање обавештења генералног секретара о изрицању мере одржавања реда Зорану Живковићу, народном посланику, на Четвртој седници Првог редовног заседања Народне скупштине  у 2014. години (21 број 120-1774/14 од 5. јуна 2014. године);</w:t>
      </w:r>
    </w:p>
    <w:p w:rsidR="00265196" w:rsidRDefault="00DC1D4F" w:rsidP="00DC1D4F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5. </w:t>
      </w:r>
      <w:r w:rsidR="00265196" w:rsidRPr="00DC1D4F">
        <w:rPr>
          <w:sz w:val="24"/>
          <w:szCs w:val="24"/>
        </w:rPr>
        <w:t>Разно.</w:t>
      </w:r>
    </w:p>
    <w:p w:rsidR="00DC1D4F" w:rsidRDefault="00DC1D4F" w:rsidP="00783F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783F58" w:rsidRDefault="00ED4572" w:rsidP="00783F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DC1D4F">
        <w:rPr>
          <w:sz w:val="24"/>
          <w:szCs w:val="24"/>
          <w:lang w:val="sr-Cyrl-RS"/>
        </w:rPr>
        <w:tab/>
      </w:r>
      <w:r w:rsidR="00581B7B" w:rsidRPr="00DC1D4F">
        <w:rPr>
          <w:sz w:val="24"/>
          <w:szCs w:val="24"/>
        </w:rPr>
        <w:t xml:space="preserve">Пре преласка на разматрање прве тачке дневног реда Одбор је једногласно, без примедаба, усвојио записнике са </w:t>
      </w:r>
      <w:r w:rsidR="00581B7B" w:rsidRPr="00DC1D4F">
        <w:rPr>
          <w:sz w:val="24"/>
          <w:szCs w:val="24"/>
          <w:lang w:val="sr-Cyrl-RS"/>
        </w:rPr>
        <w:t>9</w:t>
      </w:r>
      <w:r w:rsidR="00581B7B" w:rsidRPr="00DC1D4F">
        <w:rPr>
          <w:sz w:val="24"/>
          <w:szCs w:val="24"/>
        </w:rPr>
        <w:t xml:space="preserve">, </w:t>
      </w:r>
      <w:r w:rsidR="00581B7B" w:rsidRPr="00DC1D4F">
        <w:rPr>
          <w:sz w:val="24"/>
          <w:szCs w:val="24"/>
          <w:lang w:val="sr-Cyrl-RS"/>
        </w:rPr>
        <w:t>10</w:t>
      </w:r>
      <w:r w:rsidR="00581B7B" w:rsidRPr="00DC1D4F">
        <w:rPr>
          <w:sz w:val="24"/>
          <w:szCs w:val="24"/>
        </w:rPr>
        <w:t xml:space="preserve">. и </w:t>
      </w:r>
      <w:r w:rsidR="00581B7B" w:rsidRPr="00DC1D4F">
        <w:rPr>
          <w:sz w:val="24"/>
          <w:szCs w:val="24"/>
          <w:lang w:val="sr-Cyrl-RS"/>
        </w:rPr>
        <w:t>11</w:t>
      </w:r>
      <w:r w:rsidR="00581B7B" w:rsidRPr="00DC1D4F">
        <w:rPr>
          <w:sz w:val="24"/>
          <w:szCs w:val="24"/>
        </w:rPr>
        <w:t>. седнице Одбора.</w:t>
      </w:r>
    </w:p>
    <w:p w:rsidR="00DC1D4F" w:rsidRPr="00DC1D4F" w:rsidRDefault="00DC1D4F" w:rsidP="00783F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DC1D4F" w:rsidRDefault="00AE08C0" w:rsidP="005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C1699"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C1D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81B7B" w:rsidRPr="00DC1D4F">
        <w:rPr>
          <w:rFonts w:ascii="Times New Roman" w:hAnsi="Times New Roman" w:cs="Times New Roman"/>
          <w:sz w:val="24"/>
          <w:szCs w:val="24"/>
          <w:lang w:val="sr-Cyrl-CS"/>
        </w:rPr>
        <w:t>Разматрање оставке коју је на функцију народног посланика поднела Сања Туцаковић (01 број 118-1954/14 од 12. јуна 2014.године)</w:t>
      </w:r>
    </w:p>
    <w:p w:rsidR="00DC1D4F" w:rsidRPr="00DC1D4F" w:rsidRDefault="00DC1D4F" w:rsidP="005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82E" w:rsidRPr="00DC1D4F" w:rsidRDefault="00CD382E" w:rsidP="00CD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 обавестио је чланове и заменике чланова Одбора да је оставка Сање Туцаковић на функцију народног посланика поднета у складу са Законом о избору народних посланика и Пословником Народне скуштине, као и да је именована, у складу са чланом 198. став 2. Пословника Народне скупштине, позвана да присуствује овој седници.</w:t>
      </w:r>
    </w:p>
    <w:p w:rsidR="00CD382E" w:rsidRPr="00DC1D4F" w:rsidRDefault="00CD382E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CD382E" w:rsidRPr="00DC1D4F" w:rsidRDefault="00CD382E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и Народној скупштини поднео следећи</w:t>
      </w:r>
    </w:p>
    <w:p w:rsidR="00CD382E" w:rsidRPr="00DC1D4F" w:rsidRDefault="00CD382E" w:rsidP="00CD382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82E" w:rsidRPr="00DC1D4F" w:rsidRDefault="00CD382E" w:rsidP="00CD382E">
      <w:pPr>
        <w:tabs>
          <w:tab w:val="center" w:pos="1496"/>
          <w:tab w:val="center" w:pos="654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CD382E" w:rsidRPr="00DC1D4F" w:rsidRDefault="00CD382E" w:rsidP="00CD382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утврдио да је подношењем оставке народног посланика Сање Туцаковић, изабране са Изборне листе </w:t>
      </w:r>
      <w:r w:rsidRPr="00DC1D4F">
        <w:rPr>
          <w:rFonts w:ascii="Times New Roman" w:hAnsi="Times New Roman" w:cs="Times New Roman"/>
          <w:bCs/>
          <w:sz w:val="24"/>
          <w:szCs w:val="24"/>
        </w:rPr>
        <w:t>АЛЕКСАНДАР ВУЧИЋ - БУДУЋНОСТ У КОЈУ ВЕРУЈЕМО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(Српска напредна странка, Социјалдемократска партија Србије, Нова Србија, Српски покрет обнове, Покрет социјалиста), 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наступио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CD382E" w:rsidRPr="00DC1D4F" w:rsidRDefault="00CD382E" w:rsidP="00CD382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265196" w:rsidRPr="00DC1D4F" w:rsidRDefault="00CD382E" w:rsidP="00CD382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A27B40" w:rsidRPr="00DC1D4F" w:rsidRDefault="00070278" w:rsidP="00581B7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DC1D4F">
        <w:rPr>
          <w:sz w:val="24"/>
          <w:szCs w:val="24"/>
          <w:lang w:val="sr-Cyrl-RS"/>
        </w:rPr>
        <w:tab/>
      </w:r>
    </w:p>
    <w:p w:rsidR="00CD382E" w:rsidRDefault="00C647F2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D382E" w:rsidRPr="00DC1D4F">
        <w:rPr>
          <w:rFonts w:ascii="Times New Roman" w:hAnsi="Times New Roman" w:cs="Times New Roman"/>
          <w:sz w:val="24"/>
          <w:szCs w:val="24"/>
          <w:lang w:val="sr-Cyrl-CS"/>
        </w:rPr>
        <w:t>Разматрање захтева Новице Тончева, народног посланика, за давање мишљења за обављање друге јавне функције (21 број 02-1945/14 од 12. јуна 2014. године)</w:t>
      </w:r>
    </w:p>
    <w:p w:rsidR="00DC1D4F" w:rsidRPr="00DC1D4F" w:rsidRDefault="00DC1D4F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4572" w:rsidRPr="00DC1D4F" w:rsidRDefault="00ED4572" w:rsidP="00ED4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обавестио чланове и заменике чланова Одбора да се Новица Тончев обратио Одбору захтевом 21 број 02-1945/14 за давање позитивног мишљења за истовремено обављање функције народног посланика и функције председника Скупштине општине Сурдулица.</w:t>
      </w:r>
    </w:p>
    <w:p w:rsidR="00CC6D90" w:rsidRPr="00DC1D4F" w:rsidRDefault="00CC6D90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>У дискусији су учествовали: Петар Петровић, Милисав Петронијевић и Зоран Бабић.</w:t>
      </w:r>
    </w:p>
    <w:p w:rsidR="00DD5FF1" w:rsidRPr="00DC1D4F" w:rsidRDefault="00CC6D90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5416" w:rsidRPr="00DC1D4F">
        <w:rPr>
          <w:rFonts w:ascii="Times New Roman" w:hAnsi="Times New Roman" w:cs="Times New Roman"/>
          <w:sz w:val="24"/>
          <w:szCs w:val="24"/>
          <w:lang w:val="sr-Cyrl-CS"/>
        </w:rPr>
        <w:t>Учесници дискусије су указали</w:t>
      </w:r>
      <w:r w:rsidR="00E478CB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проблеме који постоје у примени Закона о Агенцији за борбу против корупције и различита тумачења одредби 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>тог з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>акона о спојив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>ости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функције</w:t>
      </w:r>
      <w:r w:rsidR="00E478CB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народн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E478CB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>а и</w:t>
      </w:r>
      <w:r w:rsidR="00E478CB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одборник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>а, односно за</w:t>
      </w:r>
      <w:r w:rsidR="00E478CB" w:rsidRPr="00DC1D4F">
        <w:rPr>
          <w:rFonts w:ascii="Times New Roman" w:hAnsi="Times New Roman" w:cs="Times New Roman"/>
          <w:sz w:val="24"/>
          <w:szCs w:val="24"/>
          <w:lang w:val="sr-Cyrl-CS"/>
        </w:rPr>
        <w:t>меник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478CB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јединице локалне самоуправе, 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имајући у виду различито поступање Агенције према 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појединим </w:t>
      </w:r>
      <w:r w:rsidR="00DD5FF1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народним посланицима 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од којих се тражи да доставе </w:t>
      </w:r>
      <w:r w:rsidR="00ED7AC8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позитивно 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мишљење </w:t>
      </w:r>
      <w:r w:rsidR="00ED7AC8" w:rsidRPr="00DC1D4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>дбора</w:t>
      </w:r>
      <w:r w:rsidR="00ED7AC8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да уз функцију народног посланика могу да обављају и функцију одборника, односно заменика председника јединице локалне самоуправе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. С тим у вези, 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предложено је да наведено питање буде </w:t>
      </w:r>
      <w:r w:rsidR="00ED7AC8" w:rsidRPr="00DC1D4F">
        <w:rPr>
          <w:rFonts w:ascii="Times New Roman" w:hAnsi="Times New Roman" w:cs="Times New Roman"/>
          <w:sz w:val="24"/>
          <w:szCs w:val="24"/>
          <w:lang w:val="sr-Cyrl-CS"/>
        </w:rPr>
        <w:t>решено</w:t>
      </w:r>
      <w:r w:rsidR="00555EC5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измена Закона о Агеницији за борбу против корупције које се очекују у наредном периоду.</w:t>
      </w:r>
    </w:p>
    <w:p w:rsidR="00CD382E" w:rsidRDefault="00555EC5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предлог председника, Одбор је већином гласова дао позитивно мишљење да </w:t>
      </w:r>
      <w:r w:rsidR="00B610D3" w:rsidRPr="00DC1D4F">
        <w:rPr>
          <w:rFonts w:ascii="Times New Roman" w:hAnsi="Times New Roman" w:cs="Times New Roman"/>
          <w:sz w:val="24"/>
          <w:szCs w:val="24"/>
          <w:lang w:val="sr-Cyrl-RS"/>
        </w:rPr>
        <w:t>Новица Тончев, уз функцију народног посланика, може да обавља и функцију председника Скупштине општине Сурдулица.</w:t>
      </w:r>
    </w:p>
    <w:p w:rsidR="00DC1D4F" w:rsidRPr="00DC1D4F" w:rsidRDefault="00DC1D4F" w:rsidP="00CD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3F58" w:rsidRDefault="00C647F2" w:rsidP="00B6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D4572" w:rsidRPr="00DC1D4F">
        <w:rPr>
          <w:rFonts w:ascii="Times New Roman" w:hAnsi="Times New Roman" w:cs="Times New Roman"/>
          <w:sz w:val="24"/>
          <w:szCs w:val="24"/>
          <w:lang w:val="sr-Cyrl-CS"/>
        </w:rPr>
        <w:t>Разматрање захтева Милана Новаковића,  народног посланика, за давање мишљења за обављање функције (21 број 02-1970/14 од 13. јуна 2014. године)</w:t>
      </w:r>
    </w:p>
    <w:p w:rsidR="00DC1D4F" w:rsidRPr="00DC1D4F" w:rsidRDefault="00DC1D4F" w:rsidP="00B6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4572" w:rsidRPr="00DC1D4F" w:rsidRDefault="00ED4572" w:rsidP="00B6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је обавестио чланове и заменике чланова Одбора да се Милан Новаковић обратио Одбору захтевом 21 број 02-1970/14 за давање мишљења да уз вршење функције народног посланика на коју је ступио 16. априла 2014. године, може да обавља и функције члана Управног одбора Одбојкашког клуба Војводина и члана Управног одбора Атлетског клуба Нови Сад које је обављао и пре ступања на функцију народног посланика, без накнаде. У захтеву је навео да ни једна од ових функција не представља функцију у смислу члана 2. став 1. тачка 3. Закона о Агенцији за борбу против корупције, као и да оне не захтевају његово ангажовање у пуном радном времену. </w:t>
      </w:r>
    </w:p>
    <w:p w:rsidR="00B610D3" w:rsidRPr="00DC1D4F" w:rsidRDefault="00B610D3" w:rsidP="00B61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610D3" w:rsidRPr="00DC1D4F" w:rsidRDefault="00B610D3" w:rsidP="00B6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CC6D90" w:rsidRPr="00DC1D4F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дао позитивно мишљење да Милан Новаковић може да обавља послове члана Управног одбора Одбојкашког клуба Војводина и члана Управног одбора Атлетског клуба Нови Сад, уз 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вршење функције народног посланика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10D3" w:rsidRPr="00DC1D4F" w:rsidRDefault="00B610D3" w:rsidP="00B6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2A2" w:rsidRDefault="00B610D3" w:rsidP="00A9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83F58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Разматрање обавештења генералног секретара о изрицању мере одржавања реда Зорану Живковићу, народном посланику, на Четвртој седници Првог редовног заседања Народне скупштине у 2014. години (21 број 120-1774/14 од 5. јуна 2014. године)</w:t>
      </w:r>
    </w:p>
    <w:p w:rsidR="00DC1D4F" w:rsidRPr="00DC1D4F" w:rsidRDefault="00DC1D4F" w:rsidP="00A9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1DF" w:rsidRPr="00DC1D4F" w:rsidRDefault="008341DF" w:rsidP="008341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упознао је чланове и заменике чланова Одбора са садржином обавештења генералног секретара Народне скупштине о изреченој мери због повреде реда на Четвртој седници Првог редновног заседања Народне у 2014. години, одржаној 28. јуна 2014. године, народном посланику Зорану Живковићу - једна опомена. Уз обавештење је достављен извод из стенографских бележака са те седнице. </w:t>
      </w:r>
    </w:p>
    <w:p w:rsidR="008341DF" w:rsidRPr="00DC1D4F" w:rsidRDefault="008341DF" w:rsidP="008341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учествовали: Зоран Живковић, Зоран Бабић и Олгица Батић.</w:t>
      </w:r>
    </w:p>
    <w:p w:rsidR="008341DF" w:rsidRPr="00DC1D4F" w:rsidRDefault="008341DF" w:rsidP="008341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  <w:t>Зоран Живковић је изнео примедбу да није било основа за изрицање опомене</w:t>
      </w:r>
      <w:r w:rsidR="00DF1BA8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Народне скупштине и образложио разлоге због којих му је председник Народне скупштине </w:t>
      </w:r>
      <w:bookmarkStart w:id="0" w:name="_GoBack"/>
      <w:bookmarkEnd w:id="0"/>
      <w:r w:rsidR="00DF1BA8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изрекао опомену. </w:t>
      </w:r>
    </w:p>
    <w:p w:rsidR="00ED4572" w:rsidRPr="00DC1D4F" w:rsidRDefault="00DF1BA8" w:rsidP="00A90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02A2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Олгица Батић и </w:t>
      </w:r>
      <w:r w:rsidR="008341DF" w:rsidRPr="00DC1D4F">
        <w:rPr>
          <w:rFonts w:ascii="Times New Roman" w:hAnsi="Times New Roman" w:cs="Times New Roman"/>
          <w:sz w:val="24"/>
          <w:szCs w:val="24"/>
          <w:lang w:val="sr-Cyrl-RS"/>
        </w:rPr>
        <w:t>Зоран Бабић указа</w:t>
      </w:r>
      <w:r w:rsidR="00A902A2" w:rsidRPr="00DC1D4F">
        <w:rPr>
          <w:rFonts w:ascii="Times New Roman" w:hAnsi="Times New Roman" w:cs="Times New Roman"/>
          <w:sz w:val="24"/>
          <w:szCs w:val="24"/>
          <w:lang w:val="sr-Cyrl-RS"/>
        </w:rPr>
        <w:t>ли су</w:t>
      </w:r>
      <w:r w:rsidR="008341DF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Одбор дужан да примењује </w:t>
      </w:r>
      <w:r w:rsidR="00A902A2" w:rsidRPr="00DC1D4F">
        <w:rPr>
          <w:rFonts w:ascii="Times New Roman" w:hAnsi="Times New Roman" w:cs="Times New Roman"/>
          <w:sz w:val="24"/>
          <w:szCs w:val="24"/>
          <w:lang w:val="sr-Cyrl-RS"/>
        </w:rPr>
        <w:t>одредбу</w:t>
      </w:r>
      <w:r w:rsidR="008341DF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кој</w:t>
      </w:r>
      <w:r w:rsidR="00A902A2" w:rsidRPr="00DC1D4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341DF"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је овлашћен да доноси одлуке о новчаним казнама и да нема овлашћење да улази у меритум мере коју је изрекао председавајући на седници Народне скупштине.</w:t>
      </w:r>
    </w:p>
    <w:p w:rsidR="00A902A2" w:rsidRPr="00DC1D4F" w:rsidRDefault="00DC1D4F" w:rsidP="00DC1D4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>На предлог председника, Одбор је већином гласова донео одлуке о новчаном кажњавању народног посланика Зорана Живковића, у висини од 7.589,00 динара, због изречене мере одржавања реда на Четвртој седници Првог редовног заседања Народне скупштине у 2014. години.</w:t>
      </w:r>
    </w:p>
    <w:p w:rsidR="00DC1D4F" w:rsidRDefault="00B610D3" w:rsidP="0017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C1D4F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DC1D4F" w:rsidRPr="00DC1D4F" w:rsidRDefault="00DC1D4F" w:rsidP="0017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3F58" w:rsidRPr="00DC1D4F" w:rsidRDefault="00A902A2" w:rsidP="0017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Одбора је обавестио чланове и заменике чланова Одбора</w:t>
      </w:r>
      <w:r w:rsidR="00783F58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позиву Упућеном Одбору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за учешће на састанку административних комисија парламената ентитета Брчко Дистрикта Босне и Херцеговине и парламената земаља у региону</w:t>
      </w:r>
      <w:r w:rsidR="00783F58" w:rsidRPr="00DC1D4F">
        <w:rPr>
          <w:rFonts w:ascii="Times New Roman" w:hAnsi="Times New Roman" w:cs="Times New Roman"/>
          <w:sz w:val="24"/>
          <w:szCs w:val="24"/>
          <w:lang w:val="sr-Cyrl-CS"/>
        </w:rPr>
        <w:t>, који ће бити одржан у Сарајеву, 3. и 4. јула, а на тему обезбеђења финансијске аутономије парламената.</w:t>
      </w:r>
    </w:p>
    <w:p w:rsidR="00783F58" w:rsidRDefault="00783F58" w:rsidP="007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>Договорено је да на предстојећем састанку Одбор представљају Олгица Батић, Весна Мартиновић, чланови Одбора и Св</w:t>
      </w:r>
      <w:r w:rsidR="00DC1D4F"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етлана Дедић, секретар Одбора. </w:t>
      </w:r>
    </w:p>
    <w:p w:rsidR="00DC1D4F" w:rsidRPr="00DC1D4F" w:rsidRDefault="00DC1D4F" w:rsidP="007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C1D4F" w:rsidRDefault="00BF477F" w:rsidP="00783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C1D4F" w:rsidRDefault="008726E1" w:rsidP="00783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C1D4F" w:rsidRDefault="00BF477F" w:rsidP="007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F279F" w:rsidRPr="00DC1D4F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10</w:t>
      </w:r>
      <w:r w:rsidR="00073D3A" w:rsidRPr="00DC1D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279F" w:rsidRPr="00DC1D4F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C1D4F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C1D4F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DC1D4F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C1D4F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C1D4F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C1D4F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C1D4F">
        <w:rPr>
          <w:rFonts w:ascii="Times New Roman" w:hAnsi="Times New Roman" w:cs="Times New Roman"/>
          <w:sz w:val="24"/>
          <w:szCs w:val="24"/>
        </w:rPr>
        <w:t xml:space="preserve">    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</w:rPr>
        <w:t xml:space="preserve">     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C1D4F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C1D4F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C1D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C1D4F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A7" w:rsidRDefault="00F638A7" w:rsidP="00C04929">
      <w:pPr>
        <w:spacing w:after="0" w:line="240" w:lineRule="auto"/>
      </w:pPr>
      <w:r>
        <w:separator/>
      </w:r>
    </w:p>
  </w:endnote>
  <w:endnote w:type="continuationSeparator" w:id="0">
    <w:p w:rsidR="00F638A7" w:rsidRDefault="00F638A7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A7" w:rsidRDefault="00F638A7" w:rsidP="00C04929">
      <w:pPr>
        <w:spacing w:after="0" w:line="240" w:lineRule="auto"/>
      </w:pPr>
      <w:r>
        <w:separator/>
      </w:r>
    </w:p>
  </w:footnote>
  <w:footnote w:type="continuationSeparator" w:id="0">
    <w:p w:rsidR="00F638A7" w:rsidRDefault="00F638A7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9AF1269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630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EAA"/>
    <w:rsid w:val="000A4443"/>
    <w:rsid w:val="000C25BC"/>
    <w:rsid w:val="000C6817"/>
    <w:rsid w:val="000E733E"/>
    <w:rsid w:val="000F03AF"/>
    <w:rsid w:val="000F0F6F"/>
    <w:rsid w:val="00112468"/>
    <w:rsid w:val="00120479"/>
    <w:rsid w:val="00124F8F"/>
    <w:rsid w:val="00137625"/>
    <w:rsid w:val="001653A6"/>
    <w:rsid w:val="00171EA8"/>
    <w:rsid w:val="001751DF"/>
    <w:rsid w:val="00176009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27B83"/>
    <w:rsid w:val="00232D8C"/>
    <w:rsid w:val="00235DFD"/>
    <w:rsid w:val="00261E67"/>
    <w:rsid w:val="00265196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279F"/>
    <w:rsid w:val="002F433D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C7959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5EC5"/>
    <w:rsid w:val="00557965"/>
    <w:rsid w:val="00581B7B"/>
    <w:rsid w:val="00583666"/>
    <w:rsid w:val="00586423"/>
    <w:rsid w:val="00594737"/>
    <w:rsid w:val="00594F27"/>
    <w:rsid w:val="005A59AD"/>
    <w:rsid w:val="005B256D"/>
    <w:rsid w:val="005B7638"/>
    <w:rsid w:val="005C4598"/>
    <w:rsid w:val="005D0E2D"/>
    <w:rsid w:val="005E0421"/>
    <w:rsid w:val="006130ED"/>
    <w:rsid w:val="00614EB3"/>
    <w:rsid w:val="00617244"/>
    <w:rsid w:val="00623892"/>
    <w:rsid w:val="00624586"/>
    <w:rsid w:val="006250B6"/>
    <w:rsid w:val="00643AF3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83F58"/>
    <w:rsid w:val="00790B11"/>
    <w:rsid w:val="007A74F3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1571E"/>
    <w:rsid w:val="008236BF"/>
    <w:rsid w:val="00827816"/>
    <w:rsid w:val="008341DF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2976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44076"/>
    <w:rsid w:val="009504C3"/>
    <w:rsid w:val="00950B09"/>
    <w:rsid w:val="009570C3"/>
    <w:rsid w:val="00975416"/>
    <w:rsid w:val="0097678C"/>
    <w:rsid w:val="009773A5"/>
    <w:rsid w:val="009855B4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2472"/>
    <w:rsid w:val="00A86813"/>
    <w:rsid w:val="00A902A2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610D3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2D7B"/>
    <w:rsid w:val="00BE62C9"/>
    <w:rsid w:val="00BF477F"/>
    <w:rsid w:val="00BF67BF"/>
    <w:rsid w:val="00C04929"/>
    <w:rsid w:val="00C056A3"/>
    <w:rsid w:val="00C15893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C6D90"/>
    <w:rsid w:val="00CD382E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574D7"/>
    <w:rsid w:val="00D7521F"/>
    <w:rsid w:val="00DA51F1"/>
    <w:rsid w:val="00DB20DC"/>
    <w:rsid w:val="00DC0248"/>
    <w:rsid w:val="00DC1D4F"/>
    <w:rsid w:val="00DC53CD"/>
    <w:rsid w:val="00DC746A"/>
    <w:rsid w:val="00DD1425"/>
    <w:rsid w:val="00DD5E11"/>
    <w:rsid w:val="00DD5FF1"/>
    <w:rsid w:val="00DD7DD4"/>
    <w:rsid w:val="00DF0C6F"/>
    <w:rsid w:val="00DF1BA8"/>
    <w:rsid w:val="00DF4275"/>
    <w:rsid w:val="00E0296A"/>
    <w:rsid w:val="00E20902"/>
    <w:rsid w:val="00E35711"/>
    <w:rsid w:val="00E40955"/>
    <w:rsid w:val="00E44E75"/>
    <w:rsid w:val="00E458E9"/>
    <w:rsid w:val="00E478CB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ED4572"/>
    <w:rsid w:val="00ED75FE"/>
    <w:rsid w:val="00ED7AC8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38A7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D45E-8BF6-4A93-9993-5679BE58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163</cp:revision>
  <cp:lastPrinted>2014-06-30T06:52:00Z</cp:lastPrinted>
  <dcterms:created xsi:type="dcterms:W3CDTF">2012-09-19T07:44:00Z</dcterms:created>
  <dcterms:modified xsi:type="dcterms:W3CDTF">2014-06-30T06:54:00Z</dcterms:modified>
</cp:coreProperties>
</file>